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667" w:rsidRPr="008B14BE" w:rsidRDefault="00164667" w:rsidP="00164667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</w:pPr>
      <w:r w:rsidRPr="008B14BE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>Что такое картофельная болезнь хлеба?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5000625" cy="2343150"/>
            <wp:effectExtent l="19050" t="0" r="9525" b="0"/>
            <wp:docPr id="1" name="Рисунок 1" descr="http://cgon.rospotrebnadzor.ru/upload/medialibrary/886/88615c60fddcbaa2ebb14f8062e25f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886/88615c60fddcbaa2ebb14f8062e25fe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Картофельная болезнь</w:t>
      </w: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 – это одно из самых часто встречающихся заболеваний хлеба и хлебобулочных изделий.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Вызывающий ее почвенный микроорганизм – спорообразующая картофельная палочка, широко распространена в природе.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Любое зерно может быть заражено в той или иной степени картофельной палочкой. В процессе помола, при несоблюдении технологии приготовления продукта, она поражает муку, затем попадает в тесто, хлеб и, в худшем случае, в организм человека.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Почему болезнь хлеба называется «картофельной болезнью»?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Картофельная болезнь также имеет название и «тягучая» болезнь.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Споры (картофельной) палочки В. </w:t>
      </w:r>
      <w:proofErr w:type="spellStart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Mesentericus</w:t>
      </w:r>
      <w:proofErr w:type="spellEnd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 распространяются и в клубнях картофеля – отсюда и название. Также их часто можно встретить в молоке, муке и в почве.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В какой продукции развивается картофельная палочка?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Лучше всего картофельная палочка развивается в </w:t>
      </w:r>
      <w:proofErr w:type="spellStart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несдобных</w:t>
      </w:r>
      <w:proofErr w:type="spellEnd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 хлебобулочных изделиях из пшеничной муки, т.е. в обычном «белом» хлебе.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В ржаном хлебе с высокой кислотностью картофельная палочка практически не развивается, равно как и в сдобных изделиях, например, в тортах и пирожных.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Еще она редко обнаруживается в хлебобулочных изделиях с пониженной влажностью: в сушках или сухарях; в мелких хлебобулочных изделиях она встречается существенно реже, чем в крупных.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В условиях летней жары стоит ожидать взрывной рост бактерий. Группа риска – белый хлеб, купленный летом, в жару. Мука второго сорта, сделанная из периферийных частей зерна, обычно содержит больше спорообразующих бактерий, чем мука высшего и первого сортов.</w:t>
      </w:r>
    </w:p>
    <w:p w:rsidR="00F02C9E" w:rsidRDefault="00F02C9E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lastRenderedPageBreak/>
        <w:t>Причины попадания в хлеб картофельной палочки?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Очень часто, картофельная палочка – это проблема для технологов большого числа хлебных предприятий.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Даже при наличии самого современного оборудования и высочайшей культуры производства 100% гарантии избавления хлеба от картофельной болезни не может дать никто.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Более того, при заражении промышленных помещений избавиться от картофельной палочки очень сложно. В целом, интенсивность заражения зерна зависит от почвы, климата, во время которого происходила уборка зерна, технологий послеуборочной обработки и качества очистки зерен.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Любой пакет муки – это результат смешивания продукции, выращенной на различных полях или даже в различных регионах. То есть ответственность может лежать как на поставщике сырья, так и на его переработчике. Более того, хлебное предприятие не имеет никаких оснований предъявлять претензии к мукомольным предприятиям. Напомним, что споры картофельной палочки содержатся практически в любой муке, однако заболевание хлеба возникает лишь при сильной зараженности продукта и при условиях, способствующих развитию болезни.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Причины развития картофельной болезни хлеба:</w:t>
      </w:r>
    </w:p>
    <w:p w:rsidR="00164667" w:rsidRPr="008B14BE" w:rsidRDefault="00164667" w:rsidP="001646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низкая кислотность продукта (</w:t>
      </w:r>
      <w:proofErr w:type="spellStart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рН</w:t>
      </w:r>
      <w:proofErr w:type="spellEnd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 5-10);</w:t>
      </w:r>
    </w:p>
    <w:p w:rsidR="00164667" w:rsidRPr="008B14BE" w:rsidRDefault="00164667" w:rsidP="001646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повышенная влажность хлеба;</w:t>
      </w:r>
    </w:p>
    <w:p w:rsidR="00164667" w:rsidRPr="008B14BE" w:rsidRDefault="00164667" w:rsidP="001646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высокая температура хранения (до 30-40°С);</w:t>
      </w:r>
    </w:p>
    <w:p w:rsidR="00164667" w:rsidRPr="008B14BE" w:rsidRDefault="00164667" w:rsidP="001646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большая масса готовых хлебных изделий (буханки, караваи, батоны и т.п.).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Признаки заражения картофельной болезнью хлеба.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- хлеб будет иметь затхлый запах, похожий на аромат переспелых овощей или фруктов. Со временем запах будет становиться все невыносимее.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- корка хлеба потеряет упругость, мякиш в хлебе станет темным, вязким, похожим на слизь.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Однако</w:t>
      </w:r>
      <w:proofErr w:type="gramStart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,</w:t>
      </w:r>
      <w:proofErr w:type="gramEnd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важно знать, что все эти признаки болезни обнаруживаются не раньше, чем спустя двое суток после даты выпечки хлеба.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Опасна ли картофельная болезнь для человека?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Считается, что картофельная палочка не является патогенной для человека, а </w:t>
      </w:r>
      <w:proofErr w:type="gramStart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значит</w:t>
      </w:r>
      <w:proofErr w:type="gramEnd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 употребление зараженного хлеба до развития симптомов порчи считается неопасным и допустимым.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spellStart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Вряд-ли</w:t>
      </w:r>
      <w:proofErr w:type="spellEnd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кто-то захочет употреблять в пищу зловонный продукт со слизью вместо мякиша, тем не </w:t>
      </w:r>
      <w:proofErr w:type="gramStart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менее</w:t>
      </w:r>
      <w:proofErr w:type="gramEnd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 стоит сказать – делать этого точно не стоит. Зараженный хлеб нельзя отдавать ни животным, ни использовать в переработку (например, делать из него сухари). Дело в том, что такой хлеб может спровоцировать </w:t>
      </w: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 xml:space="preserve">возникновение аллергических реакций и кишечных расстройств. От зараженной продукции нужно избавиться как можно быстрее </w:t>
      </w:r>
      <w:proofErr w:type="gramStart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-у</w:t>
      </w:r>
      <w:proofErr w:type="gramEnd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далить его вместе с мусором из квартиры.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Как не купить хлеб, зараженный картофельной болезнью?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Покупать хлеб и хлебобулочные изделия следует в стационарных предприятиях торговли, где созданы условия для хранения данной продукции (проветриваемые складские помещения, торговые залы с кондиционированием воздуха, специально оборудованные полки или витрины для реализации булок и батонов).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Рассчитывайте объем покупаемой продукции только на очередной прием пищи или хотя бы на период, не превышающий двенадцатичасовой отрезок времени.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Храните хлебобулочные изделия в тканевых («дышащих») мешочках, а если температура воздуха в квартире более 20</w:t>
      </w:r>
      <w:proofErr w:type="gramStart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ºС</w:t>
      </w:r>
      <w:proofErr w:type="gramEnd"/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 xml:space="preserve"> - то в холодильниках.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sz w:val="28"/>
          <w:szCs w:val="28"/>
          <w:lang w:eastAsia="ru-RU"/>
        </w:rPr>
        <w:t>Включайте в рацион питания в жаркий период года хлеб из муки грубого помола, который наименее подвержен картофельной болезни.</w:t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4448175" cy="2343150"/>
            <wp:effectExtent l="19050" t="0" r="9525" b="0"/>
            <wp:docPr id="2" name="Рисунок 2" descr="http://cgon.rospotrebnadzor.ru/upload/medialibrary/728/7284fc82d476a29b888bd225edf86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728/7284fc82d476a29b888bd225edf8625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667" w:rsidRPr="008B14BE" w:rsidRDefault="00164667" w:rsidP="0016466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B14BE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Желаем Вам приятных покупок!</w:t>
      </w:r>
    </w:p>
    <w:p w:rsidR="003F694D" w:rsidRPr="008B14BE" w:rsidRDefault="003F694D"/>
    <w:sectPr w:rsidR="003F694D" w:rsidRPr="008B14BE" w:rsidSect="005D7EC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050E"/>
    <w:multiLevelType w:val="multilevel"/>
    <w:tmpl w:val="B136D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667"/>
    <w:rsid w:val="00164667"/>
    <w:rsid w:val="003F694D"/>
    <w:rsid w:val="004B4B72"/>
    <w:rsid w:val="005D7ECB"/>
    <w:rsid w:val="008B14BE"/>
    <w:rsid w:val="00A04FF2"/>
    <w:rsid w:val="00F02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4D"/>
  </w:style>
  <w:style w:type="paragraph" w:styleId="1">
    <w:name w:val="heading 1"/>
    <w:basedOn w:val="a"/>
    <w:link w:val="10"/>
    <w:uiPriority w:val="9"/>
    <w:qFormat/>
    <w:rsid w:val="001646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6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6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4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56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0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4025</Characters>
  <Application>Microsoft Office Word</Application>
  <DocSecurity>0</DocSecurity>
  <Lines>33</Lines>
  <Paragraphs>9</Paragraphs>
  <ScaleCrop>false</ScaleCrop>
  <Company>.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2020-05-28T10:46:00Z</dcterms:created>
  <dcterms:modified xsi:type="dcterms:W3CDTF">2020-05-28T11:19:00Z</dcterms:modified>
</cp:coreProperties>
</file>